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1A61C" w14:textId="77777777" w:rsidR="00E144F2" w:rsidRPr="00E144F2" w:rsidRDefault="00E144F2" w:rsidP="00E144F2">
      <w:pPr>
        <w:pStyle w:val="En-tte"/>
        <w:jc w:val="both"/>
      </w:pPr>
    </w:p>
    <w:p w14:paraId="1F90CBCE" w14:textId="11704E32" w:rsidR="00BD55DF" w:rsidRPr="000B50B4" w:rsidRDefault="00BD55DF" w:rsidP="00BD55DF">
      <w:pPr>
        <w:jc w:val="both"/>
        <w:rPr>
          <w:rFonts w:ascii="Calibri" w:hAnsi="Calibri" w:cs="Calibri"/>
          <w:b/>
          <w:bCs/>
          <w:u w:val="single"/>
        </w:rPr>
      </w:pPr>
      <w:r w:rsidRPr="000B50B4">
        <w:rPr>
          <w:rFonts w:ascii="Calibri" w:hAnsi="Calibri" w:cs="Calibri"/>
          <w:b/>
          <w:bCs/>
          <w:u w:val="single"/>
        </w:rPr>
        <w:t>Article 1 : Principe du service</w:t>
      </w:r>
    </w:p>
    <w:p w14:paraId="10E7542A" w14:textId="5774A668" w:rsidR="00BD55DF" w:rsidRPr="00BD55DF" w:rsidRDefault="00BD55DF" w:rsidP="00BD55DF">
      <w:pPr>
        <w:jc w:val="both"/>
        <w:rPr>
          <w:rFonts w:ascii="Calibri" w:hAnsi="Calibri" w:cs="Calibri"/>
        </w:rPr>
      </w:pPr>
      <w:r w:rsidRPr="00BD55DF">
        <w:rPr>
          <w:rFonts w:ascii="Calibri" w:hAnsi="Calibri" w:cs="Calibri"/>
        </w:rPr>
        <w:t>La garderie scolaire est ouverte aux enfants scolarisés à l’école de Saint-Pierre-en-Port. Elle est gérée par la commune, et est un lieu d’accueil et de surveillance où les enfants peuvent jouer, se détendre ou faire leurs devoirs.</w:t>
      </w:r>
      <w:r w:rsidR="000B50B4" w:rsidRPr="000B50B4">
        <w:rPr>
          <w:rFonts w:ascii="Comic Sans MS" w:hAnsi="Comic Sans MS"/>
          <w:b/>
          <w:i/>
          <w:noProof/>
          <w:sz w:val="36"/>
          <w:szCs w:val="36"/>
        </w:rPr>
        <w:t xml:space="preserve"> </w:t>
      </w:r>
    </w:p>
    <w:p w14:paraId="159476D3" w14:textId="77777777" w:rsidR="00BD55DF" w:rsidRPr="00BD55DF" w:rsidRDefault="00BD55DF" w:rsidP="00BD55DF">
      <w:pPr>
        <w:jc w:val="both"/>
        <w:rPr>
          <w:rFonts w:ascii="Calibri" w:hAnsi="Calibri" w:cs="Calibri"/>
        </w:rPr>
      </w:pPr>
      <w:r w:rsidRPr="00BD55DF">
        <w:rPr>
          <w:rFonts w:ascii="Calibri" w:hAnsi="Calibri" w:cs="Calibri"/>
        </w:rPr>
        <w:t>L’encadrement des enfants est assuré par une employée communale (Estelle LAGODA) En cas d’absence, le service peut être assuré par des intervenants bénévoles désignés par le Maire.</w:t>
      </w:r>
    </w:p>
    <w:p w14:paraId="7B9F2C87" w14:textId="77777777" w:rsidR="00BD55DF" w:rsidRPr="00BD55DF" w:rsidRDefault="00BD55DF" w:rsidP="00BD55DF">
      <w:pPr>
        <w:jc w:val="both"/>
        <w:rPr>
          <w:rFonts w:ascii="Calibri" w:hAnsi="Calibri" w:cs="Calibri"/>
        </w:rPr>
      </w:pPr>
      <w:r w:rsidRPr="00BD55DF">
        <w:rPr>
          <w:rFonts w:ascii="Calibri" w:hAnsi="Calibri" w:cs="Calibri"/>
        </w:rPr>
        <w:t>Le personnel de la garderie n’est pas habilité à administrer de médicaments, sauf dans le cadre d’un Projet d’Accueil Individualisé (PAI) dûment établi. En cas d’accident ou de problème de santé, le personnel prend les mesures nécessaires pour assurer la sécurité de l’enfant et peut faire appel aux services de secours. Les parents ou représentants légaux sont alors informés dans les meilleurs délais. En cas d’impossibilité de les joindre, les personnes désignées sur la fiche de renseignements sont contactées.</w:t>
      </w:r>
    </w:p>
    <w:p w14:paraId="247C39DF" w14:textId="77777777" w:rsidR="00BD55DF" w:rsidRPr="000B50B4" w:rsidRDefault="00BD55DF" w:rsidP="00BD55DF">
      <w:pPr>
        <w:jc w:val="both"/>
        <w:rPr>
          <w:rFonts w:ascii="Calibri" w:hAnsi="Calibri" w:cs="Calibri"/>
          <w:b/>
          <w:bCs/>
        </w:rPr>
      </w:pPr>
      <w:r w:rsidRPr="000B50B4">
        <w:rPr>
          <w:rFonts w:ascii="Calibri" w:hAnsi="Calibri" w:cs="Calibri"/>
          <w:b/>
          <w:bCs/>
        </w:rPr>
        <w:t>Le goûter est fourni par les parents. Pour une journée complète de garderie, les parents doivent également prévoir une bouteille d’eau nominative pour leur enfant.</w:t>
      </w:r>
    </w:p>
    <w:p w14:paraId="4CC4D908" w14:textId="77777777" w:rsidR="00BD55DF" w:rsidRPr="000B50B4" w:rsidRDefault="00BD55DF" w:rsidP="00BD55DF">
      <w:pPr>
        <w:jc w:val="both"/>
        <w:rPr>
          <w:rFonts w:ascii="Calibri" w:hAnsi="Calibri" w:cs="Calibri"/>
          <w:b/>
          <w:bCs/>
          <w:u w:val="single"/>
        </w:rPr>
      </w:pPr>
      <w:r w:rsidRPr="000B50B4">
        <w:rPr>
          <w:rFonts w:ascii="Calibri" w:hAnsi="Calibri" w:cs="Calibri"/>
          <w:b/>
          <w:bCs/>
          <w:u w:val="single"/>
        </w:rPr>
        <w:t>Article 2 : Mode de fonctionnement</w:t>
      </w:r>
    </w:p>
    <w:p w14:paraId="36C6EA83" w14:textId="77777777" w:rsidR="00BD55DF" w:rsidRPr="00BD55DF" w:rsidRDefault="00BD55DF" w:rsidP="00BD55DF">
      <w:pPr>
        <w:jc w:val="both"/>
        <w:rPr>
          <w:rFonts w:ascii="Calibri" w:hAnsi="Calibri" w:cs="Calibri"/>
        </w:rPr>
      </w:pPr>
      <w:r w:rsidRPr="00BD55DF">
        <w:rPr>
          <w:rFonts w:ascii="Calibri" w:hAnsi="Calibri" w:cs="Calibri"/>
        </w:rPr>
        <w:t>La garderie scolaire fonctionne les jours d’école, selon les horaires suivants :</w:t>
      </w:r>
    </w:p>
    <w:p w14:paraId="39CFC336" w14:textId="77777777" w:rsidR="000B50B4" w:rsidRDefault="00BD55DF" w:rsidP="00BD55DF">
      <w:pPr>
        <w:pStyle w:val="Paragraphedeliste"/>
        <w:numPr>
          <w:ilvl w:val="0"/>
          <w:numId w:val="1"/>
        </w:numPr>
        <w:jc w:val="both"/>
        <w:rPr>
          <w:rFonts w:ascii="Calibri" w:hAnsi="Calibri" w:cs="Calibri"/>
        </w:rPr>
      </w:pPr>
      <w:r w:rsidRPr="000B50B4">
        <w:rPr>
          <w:rFonts w:ascii="Calibri" w:hAnsi="Calibri" w:cs="Calibri"/>
        </w:rPr>
        <w:t>Le matin : de 7h30 à 9h00 ;</w:t>
      </w:r>
    </w:p>
    <w:p w14:paraId="3B55340C" w14:textId="7C887797" w:rsidR="00BD55DF" w:rsidRPr="000B50B4" w:rsidRDefault="00BD55DF" w:rsidP="00BD55DF">
      <w:pPr>
        <w:pStyle w:val="Paragraphedeliste"/>
        <w:numPr>
          <w:ilvl w:val="0"/>
          <w:numId w:val="1"/>
        </w:numPr>
        <w:jc w:val="both"/>
        <w:rPr>
          <w:rFonts w:ascii="Calibri" w:hAnsi="Calibri" w:cs="Calibri"/>
        </w:rPr>
      </w:pPr>
      <w:r w:rsidRPr="000B50B4">
        <w:rPr>
          <w:rFonts w:ascii="Calibri" w:hAnsi="Calibri" w:cs="Calibri"/>
        </w:rPr>
        <w:t>Le soir : de 16h30 à 18h00</w:t>
      </w:r>
      <w:r w:rsidR="000B50B4">
        <w:rPr>
          <w:rFonts w:ascii="Calibri" w:hAnsi="Calibri" w:cs="Calibri"/>
        </w:rPr>
        <w:t>.</w:t>
      </w:r>
    </w:p>
    <w:p w14:paraId="4EBA840E" w14:textId="574AD68A" w:rsidR="00BD55DF" w:rsidRDefault="00BD55DF" w:rsidP="00BD55DF">
      <w:pPr>
        <w:jc w:val="both"/>
        <w:rPr>
          <w:rFonts w:ascii="Calibri" w:hAnsi="Calibri" w:cs="Calibri"/>
        </w:rPr>
      </w:pPr>
      <w:r w:rsidRPr="00BD55DF">
        <w:rPr>
          <w:rFonts w:ascii="Calibri" w:hAnsi="Calibri" w:cs="Calibri"/>
        </w:rPr>
        <w:t xml:space="preserve">Inscription : </w:t>
      </w:r>
      <w:r w:rsidR="00B32AFD">
        <w:rPr>
          <w:rFonts w:ascii="Calibri" w:hAnsi="Calibri" w:cs="Calibri"/>
        </w:rPr>
        <w:t xml:space="preserve">dorénavant elle </w:t>
      </w:r>
      <w:r w:rsidRPr="00BD55DF">
        <w:rPr>
          <w:rFonts w:ascii="Calibri" w:hAnsi="Calibri" w:cs="Calibri"/>
        </w:rPr>
        <w:t xml:space="preserve">se fait directement </w:t>
      </w:r>
      <w:r w:rsidR="00B32AFD">
        <w:rPr>
          <w:rFonts w:ascii="Calibri" w:hAnsi="Calibri" w:cs="Calibri"/>
        </w:rPr>
        <w:t xml:space="preserve">au mois </w:t>
      </w:r>
      <w:r w:rsidRPr="00BD55DF">
        <w:rPr>
          <w:rFonts w:ascii="Calibri" w:hAnsi="Calibri" w:cs="Calibri"/>
        </w:rPr>
        <w:t>auprès d’Estelle, sur place, en fonction des besoins des familles</w:t>
      </w:r>
      <w:r w:rsidR="00E11EF2">
        <w:rPr>
          <w:rFonts w:ascii="Calibri" w:hAnsi="Calibri" w:cs="Calibri"/>
        </w:rPr>
        <w:t xml:space="preserve"> ou téléchargeable sur le site internet de la commune</w:t>
      </w:r>
      <w:r w:rsidRPr="00BD55DF">
        <w:rPr>
          <w:rFonts w:ascii="Calibri" w:hAnsi="Calibri" w:cs="Calibri"/>
        </w:rPr>
        <w:t>.</w:t>
      </w:r>
    </w:p>
    <w:p w14:paraId="64976E36" w14:textId="1D3E457D" w:rsidR="00E11EF2" w:rsidRPr="00E11EF2" w:rsidRDefault="00E11EF2" w:rsidP="00E11EF2">
      <w:pPr>
        <w:pStyle w:val="Paragraphedeliste"/>
        <w:numPr>
          <w:ilvl w:val="0"/>
          <w:numId w:val="3"/>
        </w:numPr>
        <w:jc w:val="center"/>
        <w:rPr>
          <w:rFonts w:ascii="Calibri" w:hAnsi="Calibri" w:cs="Calibri"/>
          <w:b/>
          <w:bCs/>
          <w:color w:val="215E99" w:themeColor="text2" w:themeTint="BF"/>
        </w:rPr>
      </w:pPr>
      <w:r w:rsidRPr="00E11EF2">
        <w:rPr>
          <w:rFonts w:ascii="Calibri" w:hAnsi="Calibri" w:cs="Calibri"/>
          <w:b/>
          <w:bCs/>
          <w:color w:val="215E99" w:themeColor="text2" w:themeTint="BF"/>
        </w:rPr>
        <w:t>http://www.saint-pierre-en-port.fr/</w:t>
      </w:r>
    </w:p>
    <w:p w14:paraId="6468E2CD" w14:textId="77777777" w:rsidR="00BD55DF" w:rsidRPr="000B50B4" w:rsidRDefault="00BD55DF" w:rsidP="00BD55DF">
      <w:pPr>
        <w:jc w:val="both"/>
        <w:rPr>
          <w:rFonts w:ascii="Calibri" w:hAnsi="Calibri" w:cs="Calibri"/>
          <w:b/>
          <w:bCs/>
        </w:rPr>
      </w:pPr>
      <w:r w:rsidRPr="00BD55DF">
        <w:rPr>
          <w:rFonts w:ascii="Calibri" w:hAnsi="Calibri" w:cs="Calibri"/>
        </w:rPr>
        <w:t xml:space="preserve">Départ des enfants : l’enfant ne peut quitter la garderie qu’avec son représentant légal ou une personne préalablement autorisée par celui-ci. </w:t>
      </w:r>
      <w:r w:rsidRPr="000B50B4">
        <w:rPr>
          <w:rFonts w:ascii="Calibri" w:hAnsi="Calibri" w:cs="Calibri"/>
          <w:b/>
          <w:bCs/>
        </w:rPr>
        <w:t>En cas de retard exceptionnel empêchant le respect de l’horaire de fermeture, le représentant légal doit prévenir la garderie au 02 27 30 44 95 dans les meilleurs délais.</w:t>
      </w:r>
    </w:p>
    <w:p w14:paraId="26D1CAE2" w14:textId="77777777" w:rsidR="00BD55DF" w:rsidRPr="00BD55DF" w:rsidRDefault="00BD55DF" w:rsidP="00BD55DF">
      <w:pPr>
        <w:jc w:val="both"/>
        <w:rPr>
          <w:rFonts w:ascii="Calibri" w:hAnsi="Calibri" w:cs="Calibri"/>
        </w:rPr>
      </w:pPr>
      <w:r w:rsidRPr="00BD55DF">
        <w:rPr>
          <w:rFonts w:ascii="Calibri" w:hAnsi="Calibri" w:cs="Calibri"/>
        </w:rPr>
        <w:t>En cas de non-respect de l’horaire de fermeture et d’impossibilité de joindre le représentant légal, le personnel de la garderie en informe le Maire ou l’élu chargé des affaires scolaires. Celui-ci prend alors les dispositions nécessaires afin d’assurer la prise en charge de l’enfant dans des conditions adaptées à la situation.</w:t>
      </w:r>
    </w:p>
    <w:p w14:paraId="7C94AB13" w14:textId="2A24A0D3" w:rsidR="00BD55DF" w:rsidRPr="000B50B4" w:rsidRDefault="00BD55DF" w:rsidP="00BD55DF">
      <w:pPr>
        <w:jc w:val="both"/>
        <w:rPr>
          <w:rFonts w:ascii="Calibri" w:hAnsi="Calibri" w:cs="Calibri"/>
          <w:b/>
          <w:bCs/>
          <w:u w:val="single"/>
        </w:rPr>
      </w:pPr>
      <w:r w:rsidRPr="000B50B4">
        <w:rPr>
          <w:rFonts w:ascii="Calibri" w:hAnsi="Calibri" w:cs="Calibri"/>
          <w:b/>
          <w:bCs/>
          <w:u w:val="single"/>
        </w:rPr>
        <w:t>Article 3 : Admission et documents obligatoires</w:t>
      </w:r>
    </w:p>
    <w:p w14:paraId="69C782FC" w14:textId="3D2AC7A9" w:rsidR="000B50B4" w:rsidRDefault="00BD55DF" w:rsidP="00BD55DF">
      <w:pPr>
        <w:jc w:val="both"/>
        <w:rPr>
          <w:rFonts w:ascii="Calibri" w:hAnsi="Calibri" w:cs="Calibri"/>
        </w:rPr>
      </w:pPr>
      <w:r w:rsidRPr="00BD55DF">
        <w:rPr>
          <w:rFonts w:ascii="Calibri" w:hAnsi="Calibri" w:cs="Calibri"/>
        </w:rPr>
        <w:t>L’admission d’un enfant à la garderie est conditionnée à l’acceptation du présent règlement intérieur par ses parents, son représentant légal ou, le cas échéant, sa famille d’accueil. Le règlement doit être lu, approuvé et signé avant toute admission.</w:t>
      </w:r>
    </w:p>
    <w:p w14:paraId="702D6A8F" w14:textId="1247DBCA" w:rsidR="00BD55DF" w:rsidRPr="00BD55DF" w:rsidRDefault="00BD55DF" w:rsidP="00BD55DF">
      <w:pPr>
        <w:jc w:val="both"/>
        <w:rPr>
          <w:rFonts w:ascii="Calibri" w:hAnsi="Calibri" w:cs="Calibri"/>
        </w:rPr>
      </w:pPr>
      <w:r w:rsidRPr="00BD55DF">
        <w:rPr>
          <w:rFonts w:ascii="Calibri" w:hAnsi="Calibri" w:cs="Calibri"/>
        </w:rPr>
        <w:lastRenderedPageBreak/>
        <w:t>Une fiche de renseignements doit également être complétée. Elle précise notamment :</w:t>
      </w:r>
    </w:p>
    <w:p w14:paraId="33A13D3D" w14:textId="77777777" w:rsidR="000B50B4" w:rsidRDefault="000B50B4" w:rsidP="00BD55DF">
      <w:pPr>
        <w:pStyle w:val="Paragraphedeliste"/>
        <w:numPr>
          <w:ilvl w:val="0"/>
          <w:numId w:val="2"/>
        </w:numPr>
        <w:jc w:val="both"/>
        <w:rPr>
          <w:rFonts w:ascii="Calibri" w:hAnsi="Calibri" w:cs="Calibri"/>
        </w:rPr>
      </w:pPr>
      <w:r>
        <w:rPr>
          <w:rFonts w:ascii="Calibri" w:hAnsi="Calibri" w:cs="Calibri"/>
        </w:rPr>
        <w:t>L</w:t>
      </w:r>
      <w:r w:rsidR="00BD55DF" w:rsidRPr="000B50B4">
        <w:rPr>
          <w:rFonts w:ascii="Calibri" w:hAnsi="Calibri" w:cs="Calibri"/>
        </w:rPr>
        <w:t>es coordonnées des responsables légaux et des personnes à contacter en cas d’urgence ;</w:t>
      </w:r>
    </w:p>
    <w:p w14:paraId="40F2FB06" w14:textId="4880494A" w:rsidR="00BD55DF" w:rsidRPr="000B50B4" w:rsidRDefault="000B50B4" w:rsidP="00BD55DF">
      <w:pPr>
        <w:pStyle w:val="Paragraphedeliste"/>
        <w:numPr>
          <w:ilvl w:val="0"/>
          <w:numId w:val="2"/>
        </w:numPr>
        <w:jc w:val="both"/>
        <w:rPr>
          <w:rFonts w:ascii="Calibri" w:hAnsi="Calibri" w:cs="Calibri"/>
        </w:rPr>
      </w:pPr>
      <w:r>
        <w:rPr>
          <w:rFonts w:ascii="Calibri" w:hAnsi="Calibri" w:cs="Calibri"/>
        </w:rPr>
        <w:t>L</w:t>
      </w:r>
      <w:r w:rsidR="00BD55DF" w:rsidRPr="000B50B4">
        <w:rPr>
          <w:rFonts w:ascii="Calibri" w:hAnsi="Calibri" w:cs="Calibri"/>
        </w:rPr>
        <w:t>es personnes autorisées à venir chercher l’enfant.</w:t>
      </w:r>
    </w:p>
    <w:p w14:paraId="4494E25B" w14:textId="77777777" w:rsidR="00BD55DF" w:rsidRPr="000B50B4" w:rsidRDefault="00BD55DF" w:rsidP="00BD55DF">
      <w:pPr>
        <w:jc w:val="both"/>
        <w:rPr>
          <w:rFonts w:ascii="Calibri" w:hAnsi="Calibri" w:cs="Calibri"/>
          <w:b/>
          <w:bCs/>
        </w:rPr>
      </w:pPr>
      <w:r w:rsidRPr="000B50B4">
        <w:rPr>
          <w:rFonts w:ascii="Calibri" w:hAnsi="Calibri" w:cs="Calibri"/>
          <w:b/>
          <w:bCs/>
        </w:rPr>
        <w:t>Une attestation d’assurance en responsabilité civile, couvrant l’enfant pour les dommages qu’il pourrait causer à des tiers, doit être fournie à la commune.</w:t>
      </w:r>
    </w:p>
    <w:p w14:paraId="1EBC9A59" w14:textId="77777777" w:rsidR="00BD55DF" w:rsidRPr="000B50B4" w:rsidRDefault="00BD55DF" w:rsidP="00BD55DF">
      <w:pPr>
        <w:jc w:val="both"/>
        <w:rPr>
          <w:rFonts w:ascii="Calibri" w:hAnsi="Calibri" w:cs="Calibri"/>
          <w:b/>
          <w:bCs/>
          <w:u w:val="single"/>
        </w:rPr>
      </w:pPr>
      <w:r w:rsidRPr="000B50B4">
        <w:rPr>
          <w:rFonts w:ascii="Calibri" w:hAnsi="Calibri" w:cs="Calibri"/>
          <w:b/>
          <w:bCs/>
          <w:u w:val="single"/>
        </w:rPr>
        <w:t>Article 4 : Départ des enfants et responsabilité</w:t>
      </w:r>
    </w:p>
    <w:p w14:paraId="484825CB" w14:textId="3D24916A" w:rsidR="00501266" w:rsidRPr="00501266" w:rsidRDefault="00501266" w:rsidP="00501266">
      <w:pPr>
        <w:pStyle w:val="Paragraphedeliste"/>
        <w:numPr>
          <w:ilvl w:val="0"/>
          <w:numId w:val="4"/>
        </w:numPr>
        <w:jc w:val="both"/>
        <w:rPr>
          <w:rFonts w:ascii="Calibri" w:hAnsi="Calibri" w:cs="Calibri"/>
        </w:rPr>
      </w:pPr>
      <w:r w:rsidRPr="00501266">
        <w:rPr>
          <w:rFonts w:ascii="Calibri" w:hAnsi="Calibri" w:cs="Calibri"/>
          <w:b/>
          <w:bCs/>
        </w:rPr>
        <w:t>Classe de maternelle au CE2</w:t>
      </w:r>
      <w:r>
        <w:rPr>
          <w:rFonts w:ascii="Calibri" w:hAnsi="Calibri" w:cs="Calibri"/>
        </w:rPr>
        <w:t xml:space="preserve"> : </w:t>
      </w:r>
      <w:r w:rsidRPr="00501266">
        <w:rPr>
          <w:rFonts w:ascii="Calibri" w:hAnsi="Calibri" w:cs="Calibri"/>
        </w:rPr>
        <w:t xml:space="preserve">Les enfants doivent être accompagnés par un adulte lors de leur arrivée et à leur départ de la garderie. </w:t>
      </w:r>
    </w:p>
    <w:p w14:paraId="1D26E555" w14:textId="77777777" w:rsidR="00501266" w:rsidRPr="00501266" w:rsidRDefault="00501266" w:rsidP="00501266">
      <w:pPr>
        <w:pStyle w:val="Paragraphedeliste"/>
        <w:jc w:val="both"/>
        <w:rPr>
          <w:rFonts w:ascii="Calibri" w:hAnsi="Calibri" w:cs="Calibri"/>
        </w:rPr>
      </w:pPr>
    </w:p>
    <w:p w14:paraId="4A9753F9" w14:textId="1008E3E8" w:rsidR="00501266" w:rsidRPr="00501266" w:rsidRDefault="00501266" w:rsidP="00501266">
      <w:pPr>
        <w:pStyle w:val="Paragraphedeliste"/>
        <w:numPr>
          <w:ilvl w:val="0"/>
          <w:numId w:val="4"/>
        </w:numPr>
        <w:jc w:val="both"/>
        <w:rPr>
          <w:rFonts w:ascii="Calibri" w:hAnsi="Calibri" w:cs="Calibri"/>
        </w:rPr>
      </w:pPr>
      <w:r w:rsidRPr="00501266">
        <w:rPr>
          <w:rFonts w:ascii="Calibri" w:hAnsi="Calibri" w:cs="Calibri"/>
          <w:b/>
          <w:bCs/>
        </w:rPr>
        <w:t>Classe de CM1 et CM2</w:t>
      </w:r>
      <w:r>
        <w:rPr>
          <w:rFonts w:ascii="Calibri" w:hAnsi="Calibri" w:cs="Calibri"/>
        </w:rPr>
        <w:t> : l’enfant peut arriver et quitter la garderie seul sur autorisation parentale (voir page 4).</w:t>
      </w:r>
    </w:p>
    <w:p w14:paraId="447A0147" w14:textId="24B6ACA6" w:rsidR="00BD55DF" w:rsidRPr="00501266" w:rsidRDefault="00501266" w:rsidP="00501266">
      <w:pPr>
        <w:pStyle w:val="Paragraphedeliste"/>
        <w:jc w:val="both"/>
        <w:rPr>
          <w:rFonts w:ascii="Calibri" w:hAnsi="Calibri" w:cs="Calibri"/>
        </w:rPr>
      </w:pPr>
      <w:r>
        <w:rPr>
          <w:rFonts w:ascii="Calibri" w:hAnsi="Calibri" w:cs="Calibri"/>
        </w:rPr>
        <w:t>En l’abse</w:t>
      </w:r>
      <w:r w:rsidRPr="00501266">
        <w:rPr>
          <w:rFonts w:ascii="Calibri" w:hAnsi="Calibri" w:cs="Calibri"/>
        </w:rPr>
        <w:t>nce</w:t>
      </w:r>
      <w:r w:rsidR="00BD55DF" w:rsidRPr="00501266">
        <w:rPr>
          <w:rFonts w:ascii="Calibri" w:hAnsi="Calibri" w:cs="Calibri"/>
        </w:rPr>
        <w:t xml:space="preserve"> d’autorisation préalable</w:t>
      </w:r>
      <w:r>
        <w:rPr>
          <w:rFonts w:ascii="Calibri" w:hAnsi="Calibri" w:cs="Calibri"/>
        </w:rPr>
        <w:t xml:space="preserve"> signée des parents ou du responsable légal</w:t>
      </w:r>
      <w:r w:rsidR="00BD55DF" w:rsidRPr="00501266">
        <w:rPr>
          <w:rFonts w:ascii="Calibri" w:hAnsi="Calibri" w:cs="Calibri"/>
        </w:rPr>
        <w:t>, le personnel de la garderie ne laissera pas partir l’enfant.</w:t>
      </w:r>
    </w:p>
    <w:p w14:paraId="0508476C" w14:textId="77777777" w:rsidR="00BD55DF" w:rsidRPr="000B50B4" w:rsidRDefault="00BD55DF" w:rsidP="00BD55DF">
      <w:pPr>
        <w:jc w:val="both"/>
        <w:rPr>
          <w:rFonts w:ascii="Calibri" w:hAnsi="Calibri" w:cs="Calibri"/>
          <w:b/>
          <w:bCs/>
          <w:u w:val="single"/>
        </w:rPr>
      </w:pPr>
      <w:r w:rsidRPr="000B50B4">
        <w:rPr>
          <w:rFonts w:ascii="Calibri" w:hAnsi="Calibri" w:cs="Calibri"/>
          <w:b/>
          <w:bCs/>
          <w:u w:val="single"/>
        </w:rPr>
        <w:t>Article 5 : Discipline et exclusions</w:t>
      </w:r>
    </w:p>
    <w:p w14:paraId="29A8BD72" w14:textId="77777777" w:rsidR="00BD55DF" w:rsidRPr="00BD55DF" w:rsidRDefault="00BD55DF" w:rsidP="00BD55DF">
      <w:pPr>
        <w:jc w:val="both"/>
        <w:rPr>
          <w:rFonts w:ascii="Calibri" w:hAnsi="Calibri" w:cs="Calibri"/>
        </w:rPr>
      </w:pPr>
      <w:r w:rsidRPr="00BD55DF">
        <w:rPr>
          <w:rFonts w:ascii="Calibri" w:hAnsi="Calibri" w:cs="Calibri"/>
        </w:rPr>
        <w:t>Les enfants accueillis à la garderie doivent adopter un comportement respectueux envers les autres enfants, le personnel, les locaux et le matériel mis à leur disposition.</w:t>
      </w:r>
    </w:p>
    <w:p w14:paraId="497895A1" w14:textId="77777777" w:rsidR="00BD55DF" w:rsidRPr="00BD55DF" w:rsidRDefault="00BD55DF" w:rsidP="00BD55DF">
      <w:pPr>
        <w:jc w:val="both"/>
        <w:rPr>
          <w:rFonts w:ascii="Calibri" w:hAnsi="Calibri" w:cs="Calibri"/>
        </w:rPr>
      </w:pPr>
      <w:r w:rsidRPr="00BD55DF">
        <w:rPr>
          <w:rFonts w:ascii="Calibri" w:hAnsi="Calibri" w:cs="Calibri"/>
        </w:rPr>
        <w:t>Hormis la nécessité de faire cesser immédiatement un comportement inadmissible de la part d’un enfant, le personnel attaché à la garderie n’est pas autorisé à sanctionner un enfant. Les faits constatés sont signalés aux parents ou représentants légaux. En cas de manquements répétés ou de comportement irrespectueux, un avertissement écrit pourra être adressé aux parents ou représentants légaux.</w:t>
      </w:r>
    </w:p>
    <w:p w14:paraId="32112BD0" w14:textId="77777777" w:rsidR="00BD55DF" w:rsidRPr="00BD55DF" w:rsidRDefault="00BD55DF" w:rsidP="00BD55DF">
      <w:pPr>
        <w:jc w:val="both"/>
        <w:rPr>
          <w:rFonts w:ascii="Calibri" w:hAnsi="Calibri" w:cs="Calibri"/>
        </w:rPr>
      </w:pPr>
      <w:r w:rsidRPr="00BD55DF">
        <w:rPr>
          <w:rFonts w:ascii="Calibri" w:hAnsi="Calibri" w:cs="Calibri"/>
        </w:rPr>
        <w:t>Après deux avertissements, un troisième manquement pourra entraîner une exclusion temporaire ou définitive de la garderie. Les parents ou représentants légaux seront préalablement reçus par le Maire afin de leur présenter les faits reprochés et de recueillir leurs observations.</w:t>
      </w:r>
    </w:p>
    <w:p w14:paraId="09037F75" w14:textId="4894B2BF" w:rsidR="00BD55DF" w:rsidRPr="00BD55DF" w:rsidRDefault="00BD55DF" w:rsidP="00BD55DF">
      <w:pPr>
        <w:jc w:val="both"/>
        <w:rPr>
          <w:rFonts w:ascii="Calibri" w:hAnsi="Calibri" w:cs="Calibri"/>
        </w:rPr>
      </w:pPr>
      <w:r w:rsidRPr="00BD55DF">
        <w:rPr>
          <w:rFonts w:ascii="Calibri" w:hAnsi="Calibri" w:cs="Calibri"/>
        </w:rPr>
        <w:t>En cas de comportement violent ou particulièrement grave, le Maire pourra, sans avertissement préalable, convoquer les parents ou représentants légaux et décider d’une exclusion temporaire ou définitive, notamment lorsque la sécurité des autres enfants ou du personnel est en jeu.</w:t>
      </w:r>
      <w:r w:rsidR="000B50B4">
        <w:rPr>
          <w:rFonts w:ascii="Calibri" w:hAnsi="Calibri" w:cs="Calibri"/>
        </w:rPr>
        <w:t xml:space="preserve"> </w:t>
      </w:r>
      <w:r w:rsidRPr="00BD55DF">
        <w:rPr>
          <w:rFonts w:ascii="Calibri" w:hAnsi="Calibri" w:cs="Calibri"/>
        </w:rPr>
        <w:t>Toute dégradation volontaire du matériel ou des locaux pourra être facturée aux responsables légaux de l’enfant.</w:t>
      </w:r>
      <w:r w:rsidR="000B50B4">
        <w:rPr>
          <w:rFonts w:ascii="Calibri" w:hAnsi="Calibri" w:cs="Calibri"/>
        </w:rPr>
        <w:t xml:space="preserve"> </w:t>
      </w:r>
      <w:r w:rsidRPr="00BD55DF">
        <w:rPr>
          <w:rFonts w:ascii="Calibri" w:hAnsi="Calibri" w:cs="Calibri"/>
        </w:rPr>
        <w:t>Les incidents ou manquements constatés peuvent être consignés dans un registre confidentiel, accessible uniquement aux personnes habilitées et aux responsables de l’enfant concerné.</w:t>
      </w:r>
    </w:p>
    <w:p w14:paraId="34546D96" w14:textId="77777777" w:rsidR="000B50B4" w:rsidRDefault="000B50B4" w:rsidP="00BD55DF">
      <w:pPr>
        <w:jc w:val="both"/>
        <w:rPr>
          <w:rFonts w:ascii="Calibri" w:hAnsi="Calibri" w:cs="Calibri"/>
        </w:rPr>
      </w:pPr>
    </w:p>
    <w:p w14:paraId="7288AECA" w14:textId="77777777" w:rsidR="000B50B4" w:rsidRDefault="000B50B4" w:rsidP="00BD55DF">
      <w:pPr>
        <w:jc w:val="both"/>
        <w:rPr>
          <w:rFonts w:ascii="Calibri" w:hAnsi="Calibri" w:cs="Calibri"/>
        </w:rPr>
      </w:pPr>
    </w:p>
    <w:p w14:paraId="0DE5BAFC" w14:textId="77777777" w:rsidR="000B50B4" w:rsidRDefault="000B50B4" w:rsidP="00BD55DF">
      <w:pPr>
        <w:jc w:val="both"/>
        <w:rPr>
          <w:rFonts w:ascii="Calibri" w:hAnsi="Calibri" w:cs="Calibri"/>
        </w:rPr>
      </w:pPr>
    </w:p>
    <w:p w14:paraId="663D7143" w14:textId="00A67BBD" w:rsidR="00BD55DF" w:rsidRPr="000B50B4" w:rsidRDefault="00BD55DF" w:rsidP="00BD55DF">
      <w:pPr>
        <w:jc w:val="both"/>
        <w:rPr>
          <w:rFonts w:ascii="Calibri" w:hAnsi="Calibri" w:cs="Calibri"/>
          <w:b/>
          <w:bCs/>
          <w:u w:val="single"/>
        </w:rPr>
      </w:pPr>
      <w:r w:rsidRPr="000B50B4">
        <w:rPr>
          <w:rFonts w:ascii="Calibri" w:hAnsi="Calibri" w:cs="Calibri"/>
          <w:b/>
          <w:bCs/>
          <w:u w:val="single"/>
        </w:rPr>
        <w:t>Article 6 : Tarifs et paiement</w:t>
      </w:r>
    </w:p>
    <w:p w14:paraId="5E2EF54C" w14:textId="77777777" w:rsidR="00BD55DF" w:rsidRPr="00BD55DF" w:rsidRDefault="00BD55DF" w:rsidP="00BD55DF">
      <w:pPr>
        <w:jc w:val="both"/>
        <w:rPr>
          <w:rFonts w:ascii="Calibri" w:hAnsi="Calibri" w:cs="Calibri"/>
        </w:rPr>
      </w:pPr>
      <w:r w:rsidRPr="00BD55DF">
        <w:rPr>
          <w:rFonts w:ascii="Calibri" w:hAnsi="Calibri" w:cs="Calibri"/>
        </w:rPr>
        <w:t>Le tarif de la garderie est fixé à 2,00 € par séance.</w:t>
      </w:r>
    </w:p>
    <w:p w14:paraId="4A855C45" w14:textId="0E5B470C" w:rsidR="00BD55DF" w:rsidRPr="000B50B4" w:rsidRDefault="00BD55DF" w:rsidP="00BD55DF">
      <w:pPr>
        <w:jc w:val="both"/>
        <w:rPr>
          <w:rFonts w:ascii="Calibri" w:hAnsi="Calibri" w:cs="Calibri"/>
          <w:b/>
          <w:bCs/>
        </w:rPr>
      </w:pPr>
      <w:r w:rsidRPr="000B50B4">
        <w:rPr>
          <w:rFonts w:ascii="Calibri" w:hAnsi="Calibri" w:cs="Calibri"/>
          <w:b/>
          <w:bCs/>
        </w:rPr>
        <w:t xml:space="preserve">Tout dépassement de l’horaire de fermeture, fixé à 18h00, entraîne l’application d’une majoration de </w:t>
      </w:r>
      <w:r w:rsidR="00CE5299">
        <w:rPr>
          <w:rFonts w:ascii="Calibri" w:hAnsi="Calibri" w:cs="Calibri"/>
          <w:b/>
          <w:bCs/>
        </w:rPr>
        <w:t>5</w:t>
      </w:r>
      <w:r w:rsidRPr="000B50B4">
        <w:rPr>
          <w:rFonts w:ascii="Calibri" w:hAnsi="Calibri" w:cs="Calibri"/>
          <w:b/>
          <w:bCs/>
        </w:rPr>
        <w:t>,00 €.</w:t>
      </w:r>
      <w:r w:rsidRPr="00BD55DF">
        <w:rPr>
          <w:rFonts w:ascii="Calibri" w:hAnsi="Calibri" w:cs="Calibri"/>
        </w:rPr>
        <w:t xml:space="preserve"> Une facture mensuelle est établie et doit être réglée auprès du Trésor Public ou par prélèvement automatique. </w:t>
      </w:r>
      <w:r w:rsidRPr="000B50B4">
        <w:rPr>
          <w:rFonts w:ascii="Calibri" w:hAnsi="Calibri" w:cs="Calibri"/>
          <w:b/>
          <w:bCs/>
        </w:rPr>
        <w:t>Le paiement doit intervenir dans un délai de 30 jours à compter de la réception de la facture.</w:t>
      </w:r>
    </w:p>
    <w:p w14:paraId="79319FF9" w14:textId="77777777" w:rsidR="00BD55DF" w:rsidRPr="00BD55DF" w:rsidRDefault="00BD55DF" w:rsidP="00BD55DF">
      <w:pPr>
        <w:jc w:val="both"/>
        <w:rPr>
          <w:rFonts w:ascii="Calibri" w:hAnsi="Calibri" w:cs="Calibri"/>
        </w:rPr>
      </w:pPr>
      <w:r w:rsidRPr="00BD55DF">
        <w:rPr>
          <w:rFonts w:ascii="Calibri" w:hAnsi="Calibri" w:cs="Calibri"/>
        </w:rPr>
        <w:t>En cas de factures impayées, la commune pourra prendre des mesures pouvant aller jusqu’à la suspension temporaire du service. En cas d’impayés répétés, une exclusion définitive pourra être prononcée et toute nouvelle inscription pourra être refusée jusqu’au règlement complet des sommes dues.</w:t>
      </w:r>
    </w:p>
    <w:p w14:paraId="7FD31CA6" w14:textId="77777777" w:rsidR="00BD55DF" w:rsidRPr="000B50B4" w:rsidRDefault="00BD55DF" w:rsidP="00BD55DF">
      <w:pPr>
        <w:jc w:val="both"/>
        <w:rPr>
          <w:rFonts w:ascii="Calibri" w:hAnsi="Calibri" w:cs="Calibri"/>
          <w:b/>
          <w:bCs/>
          <w:u w:val="single"/>
        </w:rPr>
      </w:pPr>
      <w:r w:rsidRPr="000B50B4">
        <w:rPr>
          <w:rFonts w:ascii="Calibri" w:hAnsi="Calibri" w:cs="Calibri"/>
          <w:b/>
          <w:bCs/>
          <w:u w:val="single"/>
        </w:rPr>
        <w:t>Article 7 : Locaux et règlement intérieur</w:t>
      </w:r>
    </w:p>
    <w:p w14:paraId="570287FE" w14:textId="0FF774B4" w:rsidR="00BD55DF" w:rsidRDefault="00BD55DF" w:rsidP="00BD55DF">
      <w:pPr>
        <w:jc w:val="both"/>
        <w:rPr>
          <w:rFonts w:ascii="Calibri" w:hAnsi="Calibri" w:cs="Calibri"/>
        </w:rPr>
      </w:pPr>
      <w:r w:rsidRPr="00BD55DF">
        <w:rPr>
          <w:rFonts w:ascii="Calibri" w:hAnsi="Calibri" w:cs="Calibri"/>
        </w:rPr>
        <w:t>Les enfants sont accueillis et surveillés dans les locaux de la garderie ainsi que dans la cour de l’école communale, lorsque les conditions le permettent</w:t>
      </w:r>
      <w:r w:rsidR="000B50B4">
        <w:rPr>
          <w:rFonts w:ascii="Calibri" w:hAnsi="Calibri" w:cs="Calibri"/>
        </w:rPr>
        <w:t xml:space="preserve">. </w:t>
      </w:r>
      <w:r w:rsidRPr="00BD55DF">
        <w:rPr>
          <w:rFonts w:ascii="Calibri" w:hAnsi="Calibri" w:cs="Calibri"/>
        </w:rPr>
        <w:t>Le présent règlement intérieur est affiché dans le local de la garderie et peut être communiqué aux familles sur demande.</w:t>
      </w:r>
      <w:r w:rsidR="000B50B4">
        <w:rPr>
          <w:rFonts w:ascii="Calibri" w:hAnsi="Calibri" w:cs="Calibri"/>
        </w:rPr>
        <w:t xml:space="preserve"> </w:t>
      </w:r>
      <w:r w:rsidRPr="00BD55DF">
        <w:rPr>
          <w:rFonts w:ascii="Calibri" w:hAnsi="Calibri" w:cs="Calibri"/>
        </w:rPr>
        <w:t>La commune se réserve la possibilité de modifier le présent règlement en cours d’année scolaire, notamment lorsque l’évolution du fonctionnement du service ou les circonstances le rendent nécessaire. Toute modification sera portée à la connaissance des familles.</w:t>
      </w:r>
    </w:p>
    <w:p w14:paraId="2E67BCB1" w14:textId="77777777" w:rsidR="00652683" w:rsidRDefault="00652683" w:rsidP="00BD55DF">
      <w:pPr>
        <w:jc w:val="both"/>
        <w:rPr>
          <w:rFonts w:ascii="Calibri" w:hAnsi="Calibri" w:cs="Calibri"/>
        </w:rPr>
      </w:pPr>
    </w:p>
    <w:p w14:paraId="34B9B2E4" w14:textId="77777777" w:rsidR="00652683" w:rsidRDefault="00652683" w:rsidP="00652683">
      <w:pPr>
        <w:jc w:val="both"/>
        <w:rPr>
          <w:rFonts w:ascii="Calibri" w:hAnsi="Calibri" w:cs="Calibri"/>
        </w:rPr>
      </w:pPr>
    </w:p>
    <w:p w14:paraId="3F9CC3BA" w14:textId="77777777" w:rsidR="00652683" w:rsidRDefault="00652683" w:rsidP="00652683">
      <w:pPr>
        <w:jc w:val="both"/>
        <w:rPr>
          <w:rFonts w:ascii="Calibri" w:hAnsi="Calibri" w:cs="Calibri"/>
        </w:rPr>
      </w:pPr>
    </w:p>
    <w:p w14:paraId="30839125" w14:textId="77777777" w:rsidR="00652683" w:rsidRDefault="00652683" w:rsidP="00652683">
      <w:pPr>
        <w:jc w:val="both"/>
        <w:rPr>
          <w:rFonts w:ascii="Calibri" w:hAnsi="Calibri" w:cs="Calibri"/>
        </w:rPr>
      </w:pPr>
    </w:p>
    <w:p w14:paraId="1104C986" w14:textId="77777777" w:rsidR="00652683" w:rsidRDefault="00652683" w:rsidP="00652683">
      <w:pPr>
        <w:jc w:val="both"/>
        <w:rPr>
          <w:rFonts w:ascii="Calibri" w:hAnsi="Calibri" w:cs="Calibri"/>
        </w:rPr>
      </w:pPr>
    </w:p>
    <w:p w14:paraId="337B5F0B" w14:textId="77777777" w:rsidR="00652683" w:rsidRDefault="00652683" w:rsidP="00652683">
      <w:pPr>
        <w:jc w:val="both"/>
        <w:rPr>
          <w:rFonts w:ascii="Calibri" w:hAnsi="Calibri" w:cs="Calibri"/>
        </w:rPr>
      </w:pPr>
    </w:p>
    <w:p w14:paraId="781D9F7B" w14:textId="77777777" w:rsidR="00652683" w:rsidRDefault="00652683" w:rsidP="00652683">
      <w:pPr>
        <w:jc w:val="both"/>
        <w:rPr>
          <w:rFonts w:ascii="Calibri" w:hAnsi="Calibri" w:cs="Calibri"/>
        </w:rPr>
      </w:pPr>
    </w:p>
    <w:p w14:paraId="6CE3769C" w14:textId="77777777" w:rsidR="00652683" w:rsidRDefault="00652683" w:rsidP="00652683">
      <w:pPr>
        <w:jc w:val="both"/>
        <w:rPr>
          <w:rFonts w:ascii="Calibri" w:hAnsi="Calibri" w:cs="Calibri"/>
        </w:rPr>
      </w:pPr>
    </w:p>
    <w:p w14:paraId="503BF882" w14:textId="77777777" w:rsidR="00652683" w:rsidRDefault="00652683" w:rsidP="00652683">
      <w:pPr>
        <w:jc w:val="both"/>
        <w:rPr>
          <w:rFonts w:ascii="Calibri" w:hAnsi="Calibri" w:cs="Calibri"/>
        </w:rPr>
      </w:pPr>
    </w:p>
    <w:p w14:paraId="11FB5B6F" w14:textId="77777777" w:rsidR="00652683" w:rsidRDefault="00652683" w:rsidP="00652683">
      <w:pPr>
        <w:jc w:val="both"/>
        <w:rPr>
          <w:rFonts w:ascii="Calibri" w:hAnsi="Calibri" w:cs="Calibri"/>
        </w:rPr>
      </w:pPr>
    </w:p>
    <w:p w14:paraId="66370FEB" w14:textId="77777777" w:rsidR="00652683" w:rsidRDefault="00652683" w:rsidP="00652683">
      <w:pPr>
        <w:jc w:val="both"/>
        <w:rPr>
          <w:rFonts w:ascii="Calibri" w:hAnsi="Calibri" w:cs="Calibri"/>
        </w:rPr>
      </w:pPr>
    </w:p>
    <w:p w14:paraId="375BD1E9" w14:textId="77777777" w:rsidR="00652683" w:rsidRDefault="00652683" w:rsidP="00652683">
      <w:pPr>
        <w:jc w:val="both"/>
        <w:rPr>
          <w:rFonts w:ascii="Calibri" w:hAnsi="Calibri" w:cs="Calibri"/>
        </w:rPr>
      </w:pPr>
    </w:p>
    <w:p w14:paraId="3F499280" w14:textId="77777777" w:rsidR="00652683" w:rsidRDefault="00652683" w:rsidP="00652683">
      <w:pPr>
        <w:jc w:val="both"/>
        <w:rPr>
          <w:rFonts w:ascii="Calibri" w:hAnsi="Calibri" w:cs="Calibri"/>
        </w:rPr>
      </w:pPr>
    </w:p>
    <w:p w14:paraId="23EB02C4" w14:textId="77777777" w:rsidR="00652683" w:rsidRDefault="00652683" w:rsidP="00652683">
      <w:pPr>
        <w:jc w:val="both"/>
        <w:rPr>
          <w:rFonts w:ascii="Calibri" w:hAnsi="Calibri" w:cs="Calibri"/>
        </w:rPr>
      </w:pPr>
    </w:p>
    <w:p w14:paraId="2CBD2902" w14:textId="04860142" w:rsidR="00652683" w:rsidRPr="00652683" w:rsidRDefault="00652683" w:rsidP="00652683">
      <w:pPr>
        <w:jc w:val="both"/>
        <w:rPr>
          <w:rFonts w:ascii="Calibri" w:hAnsi="Calibri" w:cs="Calibri"/>
        </w:rPr>
      </w:pPr>
      <w:r w:rsidRPr="00652683">
        <w:rPr>
          <w:rFonts w:ascii="Calibri" w:hAnsi="Calibri" w:cs="Calibri"/>
        </w:rPr>
        <w:t xml:space="preserve">Nom et prénom : </w:t>
      </w:r>
    </w:p>
    <w:p w14:paraId="414EEBBC" w14:textId="77777777" w:rsidR="00652683" w:rsidRDefault="00652683" w:rsidP="00652683">
      <w:pPr>
        <w:jc w:val="both"/>
        <w:rPr>
          <w:rFonts w:ascii="Calibri" w:hAnsi="Calibri" w:cs="Calibri"/>
        </w:rPr>
      </w:pPr>
      <w:r w:rsidRPr="00652683">
        <w:rPr>
          <w:rFonts w:ascii="Calibri" w:hAnsi="Calibri" w:cs="Calibri"/>
        </w:rPr>
        <w:t xml:space="preserve">Déclare avoir pris connaissance et accepter le présent règlement intérieur pour la garderie scolaire applicable pour l’année scolaire 2026-2027. </w:t>
      </w:r>
    </w:p>
    <w:p w14:paraId="7230F85D" w14:textId="77777777" w:rsidR="00E11EF2" w:rsidRDefault="00E11EF2" w:rsidP="00652683">
      <w:pPr>
        <w:jc w:val="both"/>
        <w:rPr>
          <w:rFonts w:ascii="Calibri" w:hAnsi="Calibri" w:cs="Calibri"/>
        </w:rPr>
      </w:pPr>
    </w:p>
    <w:p w14:paraId="28BD72EE" w14:textId="79AA1C0C" w:rsidR="00E11EF2" w:rsidRDefault="00E11EF2" w:rsidP="00652683">
      <w:pPr>
        <w:jc w:val="both"/>
        <w:rPr>
          <w:rFonts w:ascii="Calibri" w:hAnsi="Calibri" w:cs="Calibri"/>
        </w:rPr>
      </w:pPr>
      <w:r>
        <w:rPr>
          <w:rFonts w:ascii="Calibri" w:hAnsi="Calibri" w:cs="Calibri"/>
        </w:rPr>
        <w:sym w:font="Wingdings" w:char="F0A8"/>
      </w:r>
      <w:r>
        <w:rPr>
          <w:rFonts w:ascii="Calibri" w:hAnsi="Calibri" w:cs="Calibri"/>
        </w:rPr>
        <w:t xml:space="preserve"> Autorise l’agent à laisser partir votre enfant de la garderie qui est en classe de …………</w:t>
      </w:r>
    </w:p>
    <w:p w14:paraId="0DFD56FD" w14:textId="57CBAF5E" w:rsidR="00E11EF2" w:rsidRDefault="00E11EF2" w:rsidP="00652683">
      <w:pPr>
        <w:jc w:val="both"/>
        <w:rPr>
          <w:rFonts w:ascii="Calibri" w:hAnsi="Calibri" w:cs="Calibri"/>
        </w:rPr>
      </w:pPr>
      <w:r>
        <w:rPr>
          <w:rFonts w:ascii="Calibri" w:hAnsi="Calibri" w:cs="Calibri"/>
        </w:rPr>
        <w:t xml:space="preserve">    A partir de ……………………….heures.</w:t>
      </w:r>
    </w:p>
    <w:p w14:paraId="4526322E" w14:textId="3C1381F0" w:rsidR="00E11EF2" w:rsidRDefault="00E11EF2" w:rsidP="00652683">
      <w:pPr>
        <w:jc w:val="both"/>
        <w:rPr>
          <w:rFonts w:ascii="Calibri" w:hAnsi="Calibri" w:cs="Calibri"/>
        </w:rPr>
      </w:pPr>
      <w:r>
        <w:rPr>
          <w:rFonts w:ascii="Calibri" w:hAnsi="Calibri" w:cs="Calibri"/>
        </w:rPr>
        <w:sym w:font="Wingdings" w:char="F0A8"/>
      </w:r>
      <w:r>
        <w:rPr>
          <w:rFonts w:ascii="Calibri" w:hAnsi="Calibri" w:cs="Calibri"/>
        </w:rPr>
        <w:t xml:space="preserve"> N’autorise pas l’agent à laisser partir mon enfant de la garderie.</w:t>
      </w:r>
    </w:p>
    <w:p w14:paraId="47FB0985" w14:textId="77777777" w:rsidR="00E11EF2" w:rsidRDefault="00E11EF2" w:rsidP="00652683">
      <w:pPr>
        <w:jc w:val="both"/>
        <w:rPr>
          <w:rFonts w:ascii="Calibri" w:hAnsi="Calibri" w:cs="Calibri"/>
        </w:rPr>
      </w:pPr>
    </w:p>
    <w:p w14:paraId="65D798C7" w14:textId="77777777" w:rsidR="00E11EF2" w:rsidRPr="00652683" w:rsidRDefault="00E11EF2" w:rsidP="00652683">
      <w:pPr>
        <w:jc w:val="both"/>
        <w:rPr>
          <w:rFonts w:ascii="Calibri" w:hAnsi="Calibri" w:cs="Calibri"/>
        </w:rPr>
      </w:pPr>
    </w:p>
    <w:p w14:paraId="711EACB1" w14:textId="7954FD9F" w:rsidR="00652683" w:rsidRPr="00652683" w:rsidRDefault="00652683" w:rsidP="00652683">
      <w:pPr>
        <w:jc w:val="both"/>
        <w:rPr>
          <w:rFonts w:ascii="Calibri" w:hAnsi="Calibri" w:cs="Calibri"/>
        </w:rPr>
      </w:pPr>
      <w:r w:rsidRPr="00652683">
        <w:rPr>
          <w:rFonts w:ascii="Calibri" w:hAnsi="Calibri" w:cs="Calibri"/>
        </w:rPr>
        <w:t>A______________________________________________</w:t>
      </w:r>
      <w:r>
        <w:rPr>
          <w:rFonts w:ascii="Calibri" w:hAnsi="Calibri" w:cs="Calibri"/>
        </w:rPr>
        <w:t>, l</w:t>
      </w:r>
      <w:r w:rsidRPr="00652683">
        <w:rPr>
          <w:rFonts w:ascii="Calibri" w:hAnsi="Calibri" w:cs="Calibri"/>
        </w:rPr>
        <w:t>e ________________</w:t>
      </w:r>
    </w:p>
    <w:p w14:paraId="40D3FADC" w14:textId="77777777" w:rsidR="00652683" w:rsidRPr="00652683" w:rsidRDefault="00652683" w:rsidP="00652683">
      <w:pPr>
        <w:jc w:val="both"/>
        <w:rPr>
          <w:rFonts w:ascii="Calibri" w:hAnsi="Calibri" w:cs="Calibri"/>
        </w:rPr>
      </w:pPr>
    </w:p>
    <w:p w14:paraId="6242C194" w14:textId="6CDD2111" w:rsidR="00652683" w:rsidRDefault="00652683" w:rsidP="00652683">
      <w:pPr>
        <w:jc w:val="both"/>
        <w:rPr>
          <w:rFonts w:ascii="Calibri" w:hAnsi="Calibri" w:cs="Calibri"/>
        </w:rPr>
      </w:pPr>
      <w:r w:rsidRPr="00652683">
        <w:rPr>
          <w:rFonts w:ascii="Calibri" w:hAnsi="Calibri" w:cs="Calibri"/>
        </w:rPr>
        <w:t xml:space="preserve">Signature des parents : (précédée de la mention </w:t>
      </w:r>
      <w:r w:rsidRPr="00CB3E90">
        <w:rPr>
          <w:rFonts w:ascii="Calibri" w:hAnsi="Calibri" w:cs="Calibri"/>
          <w:i/>
          <w:iCs/>
        </w:rPr>
        <w:t>« lu et approuvé »</w:t>
      </w:r>
      <w:r w:rsidRPr="00652683">
        <w:rPr>
          <w:rFonts w:ascii="Calibri" w:hAnsi="Calibri" w:cs="Calibri"/>
        </w:rPr>
        <w:t xml:space="preserve">) </w:t>
      </w:r>
    </w:p>
    <w:p w14:paraId="16013CF5" w14:textId="77777777" w:rsidR="00652683" w:rsidRDefault="00652683" w:rsidP="00652683">
      <w:pPr>
        <w:jc w:val="both"/>
        <w:rPr>
          <w:rFonts w:ascii="Calibri" w:hAnsi="Calibri" w:cs="Calibri"/>
        </w:rPr>
      </w:pPr>
    </w:p>
    <w:p w14:paraId="476BCED6" w14:textId="77777777" w:rsidR="00652683" w:rsidRDefault="00652683" w:rsidP="00652683">
      <w:pPr>
        <w:jc w:val="both"/>
        <w:rPr>
          <w:rFonts w:ascii="Calibri" w:hAnsi="Calibri" w:cs="Calibri"/>
        </w:rPr>
      </w:pPr>
    </w:p>
    <w:p w14:paraId="02A0FC57" w14:textId="77777777" w:rsidR="00652683" w:rsidRPr="00652683" w:rsidRDefault="00652683" w:rsidP="00652683">
      <w:pPr>
        <w:jc w:val="both"/>
        <w:rPr>
          <w:rFonts w:ascii="Calibri" w:hAnsi="Calibri" w:cs="Calibri"/>
        </w:rPr>
      </w:pPr>
    </w:p>
    <w:p w14:paraId="3B3492F8" w14:textId="358941B2" w:rsidR="00652683" w:rsidRDefault="00652683" w:rsidP="00652683">
      <w:pPr>
        <w:jc w:val="both"/>
        <w:rPr>
          <w:rFonts w:ascii="Calibri" w:hAnsi="Calibri" w:cs="Calibri"/>
        </w:rPr>
      </w:pPr>
      <w:r w:rsidRPr="00652683">
        <w:rPr>
          <w:rFonts w:ascii="Calibri" w:hAnsi="Calibri" w:cs="Calibri"/>
        </w:rPr>
        <w:t>Signature du (de la) responsable légal(e)</w:t>
      </w:r>
    </w:p>
    <w:p w14:paraId="31B6ADD5" w14:textId="77777777" w:rsidR="00652683" w:rsidRDefault="00652683" w:rsidP="00652683">
      <w:pPr>
        <w:jc w:val="both"/>
        <w:rPr>
          <w:rFonts w:ascii="Calibri" w:hAnsi="Calibri" w:cs="Calibri"/>
        </w:rPr>
      </w:pPr>
    </w:p>
    <w:p w14:paraId="16003B93" w14:textId="77777777" w:rsidR="00652683" w:rsidRDefault="00652683" w:rsidP="00652683">
      <w:pPr>
        <w:jc w:val="both"/>
        <w:rPr>
          <w:rFonts w:ascii="Calibri" w:hAnsi="Calibri" w:cs="Calibri"/>
        </w:rPr>
      </w:pPr>
    </w:p>
    <w:p w14:paraId="164AA139" w14:textId="77777777" w:rsidR="00652683" w:rsidRPr="00652683" w:rsidRDefault="00652683" w:rsidP="00652683">
      <w:pPr>
        <w:jc w:val="both"/>
        <w:rPr>
          <w:rFonts w:ascii="Calibri" w:hAnsi="Calibri" w:cs="Calibri"/>
        </w:rPr>
      </w:pPr>
    </w:p>
    <w:p w14:paraId="46766F12" w14:textId="4817BC62" w:rsidR="00652683" w:rsidRDefault="00652683" w:rsidP="00652683">
      <w:pPr>
        <w:jc w:val="both"/>
        <w:rPr>
          <w:rFonts w:ascii="Calibri" w:hAnsi="Calibri" w:cs="Calibri"/>
        </w:rPr>
      </w:pPr>
      <w:r w:rsidRPr="00652683">
        <w:rPr>
          <w:rFonts w:ascii="Calibri" w:hAnsi="Calibri" w:cs="Calibri"/>
        </w:rPr>
        <w:t>Signature du (de la) responsable légal(e) 2</w:t>
      </w:r>
    </w:p>
    <w:p w14:paraId="6D1FD606" w14:textId="77777777" w:rsidR="00652683" w:rsidRDefault="00652683" w:rsidP="00652683">
      <w:pPr>
        <w:jc w:val="both"/>
        <w:rPr>
          <w:rFonts w:ascii="Calibri" w:hAnsi="Calibri" w:cs="Calibri"/>
        </w:rPr>
      </w:pPr>
    </w:p>
    <w:p w14:paraId="1A1DEFE8" w14:textId="546741EC" w:rsidR="00652683" w:rsidRPr="00BD55DF" w:rsidRDefault="00652683" w:rsidP="00652683">
      <w:pPr>
        <w:jc w:val="both"/>
        <w:rPr>
          <w:rFonts w:ascii="Calibri" w:hAnsi="Calibri" w:cs="Calibri"/>
        </w:rPr>
      </w:pPr>
    </w:p>
    <w:sectPr w:rsidR="00652683" w:rsidRPr="00BD55DF" w:rsidSect="00E144F2">
      <w:headerReference w:type="default" r:id="rId7"/>
      <w:pgSz w:w="11906" w:h="16838"/>
      <w:pgMar w:top="1417" w:right="1417" w:bottom="1417" w:left="1417" w:header="62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634A5" w14:textId="77777777" w:rsidR="003404EA" w:rsidRDefault="003404EA" w:rsidP="00BD55DF">
      <w:pPr>
        <w:spacing w:after="0" w:line="240" w:lineRule="auto"/>
      </w:pPr>
      <w:r>
        <w:separator/>
      </w:r>
    </w:p>
  </w:endnote>
  <w:endnote w:type="continuationSeparator" w:id="0">
    <w:p w14:paraId="63942277" w14:textId="77777777" w:rsidR="003404EA" w:rsidRDefault="003404EA" w:rsidP="00BD5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A00C2" w14:textId="77777777" w:rsidR="003404EA" w:rsidRDefault="003404EA" w:rsidP="00BD55DF">
      <w:pPr>
        <w:spacing w:after="0" w:line="240" w:lineRule="auto"/>
      </w:pPr>
      <w:r>
        <w:separator/>
      </w:r>
    </w:p>
  </w:footnote>
  <w:footnote w:type="continuationSeparator" w:id="0">
    <w:p w14:paraId="7E2D4D8C" w14:textId="77777777" w:rsidR="003404EA" w:rsidRDefault="003404EA" w:rsidP="00BD5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C6FD9" w14:textId="0A4FFDE7" w:rsidR="00E144F2" w:rsidRPr="00B823D7" w:rsidRDefault="00B823D7" w:rsidP="00BD55DF">
    <w:pPr>
      <w:pStyle w:val="En-tte"/>
      <w:jc w:val="center"/>
      <w:rPr>
        <w:rFonts w:ascii="Calibri" w:hAnsi="Calibri" w:cs="Calibri"/>
        <w:b/>
        <w:bCs/>
        <w:color w:val="000000" w:themeColor="text1"/>
        <w:u w:val="single"/>
      </w:rPr>
    </w:pPr>
    <w:r w:rsidRPr="00B823D7">
      <w:rPr>
        <w:noProof/>
        <w:color w:val="000000" w:themeColor="text1"/>
      </w:rPr>
      <w:drawing>
        <wp:anchor distT="0" distB="0" distL="114300" distR="114300" simplePos="0" relativeHeight="251660288" behindDoc="1" locked="0" layoutInCell="1" allowOverlap="1" wp14:anchorId="7BEA0EF8" wp14:editId="69FE1D69">
          <wp:simplePos x="0" y="0"/>
          <wp:positionH relativeFrom="column">
            <wp:posOffset>-5080</wp:posOffset>
          </wp:positionH>
          <wp:positionV relativeFrom="paragraph">
            <wp:posOffset>-295163</wp:posOffset>
          </wp:positionV>
          <wp:extent cx="783772" cy="870921"/>
          <wp:effectExtent l="0" t="0" r="3810" b="5715"/>
          <wp:wrapNone/>
          <wp:docPr id="1502891870" name="Image 1" descr="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image001.png@01DD30C9.3C1742A0&gt;" descr="image0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4288" t="5359" r="3512" b="3135"/>
                  <a:stretch>
                    <a:fillRect/>
                  </a:stretch>
                </pic:blipFill>
                <pic:spPr bwMode="auto">
                  <a:xfrm>
                    <a:off x="0" y="0"/>
                    <a:ext cx="783772" cy="8709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23D7">
      <w:rPr>
        <w:rFonts w:ascii="Calibri" w:hAnsi="Calibri" w:cs="Calibri"/>
        <w:b/>
        <w:bCs/>
        <w:i/>
        <w:noProof/>
        <w:color w:val="000000" w:themeColor="text1"/>
        <w:sz w:val="32"/>
        <w:szCs w:val="32"/>
        <w:u w:val="single"/>
      </w:rPr>
      <w:drawing>
        <wp:anchor distT="0" distB="0" distL="114300" distR="114300" simplePos="0" relativeHeight="251659264" behindDoc="1" locked="0" layoutInCell="1" allowOverlap="1" wp14:anchorId="73BAB2C1" wp14:editId="487A928F">
          <wp:simplePos x="0" y="0"/>
          <wp:positionH relativeFrom="column">
            <wp:posOffset>4272803</wp:posOffset>
          </wp:positionH>
          <wp:positionV relativeFrom="paragraph">
            <wp:posOffset>-224155</wp:posOffset>
          </wp:positionV>
          <wp:extent cx="1495425" cy="725805"/>
          <wp:effectExtent l="0" t="0" r="3175"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5425" cy="725805"/>
                  </a:xfrm>
                  <a:prstGeom prst="rect">
                    <a:avLst/>
                  </a:prstGeom>
                  <a:noFill/>
                </pic:spPr>
              </pic:pic>
            </a:graphicData>
          </a:graphic>
          <wp14:sizeRelH relativeFrom="page">
            <wp14:pctWidth>0</wp14:pctWidth>
          </wp14:sizeRelH>
          <wp14:sizeRelV relativeFrom="page">
            <wp14:pctHeight>0</wp14:pctHeight>
          </wp14:sizeRelV>
        </wp:anchor>
      </w:drawing>
    </w:r>
    <w:r w:rsidR="00E144F2" w:rsidRPr="00B823D7">
      <w:rPr>
        <w:color w:val="000000" w:themeColor="text1"/>
      </w:rPr>
      <w:fldChar w:fldCharType="begin"/>
    </w:r>
    <w:r w:rsidR="00501266">
      <w:rPr>
        <w:color w:val="000000" w:themeColor="text1"/>
      </w:rPr>
      <w:instrText xml:space="preserve"> INCLUDEPICTURE "C:\\Users\\juliettevievard\\Library\\Group Containers\\UBF8T346G9.ms\\WebArchiveCopyPasteTempFiles\\com.microsoft.Word\\cidimage001.png@01DD30C9.3C1742A0" \* MERGEFORMAT </w:instrText>
    </w:r>
    <w:r w:rsidR="00E144F2" w:rsidRPr="00B823D7">
      <w:rPr>
        <w:color w:val="000000" w:themeColor="text1"/>
      </w:rPr>
      <w:fldChar w:fldCharType="separate"/>
    </w:r>
    <w:r w:rsidR="00E144F2" w:rsidRPr="00B823D7">
      <w:rPr>
        <w:color w:val="000000" w:themeColor="text1"/>
      </w:rPr>
      <w:fldChar w:fldCharType="end"/>
    </w:r>
    <w:r w:rsidR="00BD55DF" w:rsidRPr="00B823D7">
      <w:rPr>
        <w:rFonts w:ascii="Calibri" w:hAnsi="Calibri" w:cs="Calibri"/>
        <w:b/>
        <w:bCs/>
        <w:color w:val="000000" w:themeColor="text1"/>
        <w:u w:val="single"/>
      </w:rPr>
      <w:t>Règlement intérieur de la garderie</w:t>
    </w:r>
  </w:p>
  <w:p w14:paraId="1113DBB2" w14:textId="7D427C16" w:rsidR="00BD55DF" w:rsidRPr="00E144F2" w:rsidRDefault="00E144F2" w:rsidP="00E144F2">
    <w:pPr>
      <w:jc w:val="center"/>
      <w:rPr>
        <w:rFonts w:ascii="Calibri" w:hAnsi="Calibri" w:cs="Calibri"/>
        <w:b/>
        <w:bCs/>
        <w:u w:val="single"/>
      </w:rPr>
    </w:pPr>
    <w:r w:rsidRPr="00B823D7">
      <w:rPr>
        <w:rFonts w:ascii="Calibri" w:hAnsi="Calibri" w:cs="Calibri"/>
        <w:b/>
        <w:bCs/>
        <w:color w:val="000000" w:themeColor="text1"/>
        <w:u w:val="single"/>
      </w:rPr>
      <w:t>Année scolaire 2026-2027</w:t>
    </w:r>
    <w:r w:rsidRPr="00B823D7">
      <w:rPr>
        <w:rFonts w:ascii="Calibri" w:hAnsi="Calibri" w:cs="Calibri"/>
        <w:b/>
        <w:bCs/>
        <w:i/>
        <w:noProof/>
        <w:color w:val="000000" w:themeColor="text1"/>
        <w:sz w:val="36"/>
        <w:szCs w:val="36"/>
        <w:u w:val="single"/>
      </w:rPr>
      <w:t xml:space="preserve"> </w:t>
    </w:r>
  </w:p>
  <w:p w14:paraId="24525960" w14:textId="77777777" w:rsidR="00E144F2" w:rsidRPr="00E144F2" w:rsidRDefault="00E144F2" w:rsidP="00BD55DF">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CDE6"/>
      </v:shape>
    </w:pict>
  </w:numPicBullet>
  <w:abstractNum w:abstractNumId="0" w15:restartNumberingAfterBreak="0">
    <w:nsid w:val="246B43B8"/>
    <w:multiLevelType w:val="hybridMultilevel"/>
    <w:tmpl w:val="6A7EFE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E7D1CE2"/>
    <w:multiLevelType w:val="hybridMultilevel"/>
    <w:tmpl w:val="1344618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40027DC"/>
    <w:multiLevelType w:val="hybridMultilevel"/>
    <w:tmpl w:val="C952CF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EC66E3B"/>
    <w:multiLevelType w:val="hybridMultilevel"/>
    <w:tmpl w:val="68F29E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32504912">
    <w:abstractNumId w:val="2"/>
  </w:num>
  <w:num w:numId="2" w16cid:durableId="1026104972">
    <w:abstractNumId w:val="0"/>
  </w:num>
  <w:num w:numId="3" w16cid:durableId="966009328">
    <w:abstractNumId w:val="1"/>
  </w:num>
  <w:num w:numId="4" w16cid:durableId="301008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DF"/>
    <w:rsid w:val="000B50B4"/>
    <w:rsid w:val="000D70EF"/>
    <w:rsid w:val="001A6769"/>
    <w:rsid w:val="001D0935"/>
    <w:rsid w:val="003009A0"/>
    <w:rsid w:val="003404EA"/>
    <w:rsid w:val="00397047"/>
    <w:rsid w:val="00444F20"/>
    <w:rsid w:val="00501266"/>
    <w:rsid w:val="00545BEA"/>
    <w:rsid w:val="00560203"/>
    <w:rsid w:val="00652683"/>
    <w:rsid w:val="00720D65"/>
    <w:rsid w:val="00756CD4"/>
    <w:rsid w:val="00A46089"/>
    <w:rsid w:val="00B32AFD"/>
    <w:rsid w:val="00B823D7"/>
    <w:rsid w:val="00BD55DF"/>
    <w:rsid w:val="00BF122D"/>
    <w:rsid w:val="00CA4865"/>
    <w:rsid w:val="00CB3E90"/>
    <w:rsid w:val="00CC2885"/>
    <w:rsid w:val="00CE5299"/>
    <w:rsid w:val="00D840A6"/>
    <w:rsid w:val="00E11EF2"/>
    <w:rsid w:val="00E144F2"/>
    <w:rsid w:val="00E57F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0F496"/>
  <w15:chartTrackingRefBased/>
  <w15:docId w15:val="{AF3A2223-5183-A942-A2CA-E842388A9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D5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D5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D55D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D55D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D55D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D55D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D55D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D55D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D55D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D55D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D55D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D55D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D55D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D55D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D55D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D55D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D55D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D55DF"/>
    <w:rPr>
      <w:rFonts w:eastAsiaTheme="majorEastAsia" w:cstheme="majorBidi"/>
      <w:color w:val="272727" w:themeColor="text1" w:themeTint="D8"/>
    </w:rPr>
  </w:style>
  <w:style w:type="paragraph" w:styleId="Titre">
    <w:name w:val="Title"/>
    <w:basedOn w:val="Normal"/>
    <w:next w:val="Normal"/>
    <w:link w:val="TitreCar"/>
    <w:uiPriority w:val="10"/>
    <w:qFormat/>
    <w:rsid w:val="00BD5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D55D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D55D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D55D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D55DF"/>
    <w:pPr>
      <w:spacing w:before="160"/>
      <w:jc w:val="center"/>
    </w:pPr>
    <w:rPr>
      <w:i/>
      <w:iCs/>
      <w:color w:val="404040" w:themeColor="text1" w:themeTint="BF"/>
    </w:rPr>
  </w:style>
  <w:style w:type="character" w:customStyle="1" w:styleId="CitationCar">
    <w:name w:val="Citation Car"/>
    <w:basedOn w:val="Policepardfaut"/>
    <w:link w:val="Citation"/>
    <w:uiPriority w:val="29"/>
    <w:rsid w:val="00BD55DF"/>
    <w:rPr>
      <w:i/>
      <w:iCs/>
      <w:color w:val="404040" w:themeColor="text1" w:themeTint="BF"/>
    </w:rPr>
  </w:style>
  <w:style w:type="paragraph" w:styleId="Paragraphedeliste">
    <w:name w:val="List Paragraph"/>
    <w:basedOn w:val="Normal"/>
    <w:uiPriority w:val="34"/>
    <w:qFormat/>
    <w:rsid w:val="00BD55DF"/>
    <w:pPr>
      <w:ind w:left="720"/>
      <w:contextualSpacing/>
    </w:pPr>
  </w:style>
  <w:style w:type="character" w:styleId="Accentuationintense">
    <w:name w:val="Intense Emphasis"/>
    <w:basedOn w:val="Policepardfaut"/>
    <w:uiPriority w:val="21"/>
    <w:qFormat/>
    <w:rsid w:val="00BD55DF"/>
    <w:rPr>
      <w:i/>
      <w:iCs/>
      <w:color w:val="0F4761" w:themeColor="accent1" w:themeShade="BF"/>
    </w:rPr>
  </w:style>
  <w:style w:type="paragraph" w:styleId="Citationintense">
    <w:name w:val="Intense Quote"/>
    <w:basedOn w:val="Normal"/>
    <w:next w:val="Normal"/>
    <w:link w:val="CitationintenseCar"/>
    <w:uiPriority w:val="30"/>
    <w:qFormat/>
    <w:rsid w:val="00BD5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D55DF"/>
    <w:rPr>
      <w:i/>
      <w:iCs/>
      <w:color w:val="0F4761" w:themeColor="accent1" w:themeShade="BF"/>
    </w:rPr>
  </w:style>
  <w:style w:type="character" w:styleId="Rfrenceintense">
    <w:name w:val="Intense Reference"/>
    <w:basedOn w:val="Policepardfaut"/>
    <w:uiPriority w:val="32"/>
    <w:qFormat/>
    <w:rsid w:val="00BD55DF"/>
    <w:rPr>
      <w:b/>
      <w:bCs/>
      <w:smallCaps/>
      <w:color w:val="0F4761" w:themeColor="accent1" w:themeShade="BF"/>
      <w:spacing w:val="5"/>
    </w:rPr>
  </w:style>
  <w:style w:type="paragraph" w:styleId="En-tte">
    <w:name w:val="header"/>
    <w:basedOn w:val="Normal"/>
    <w:link w:val="En-tteCar"/>
    <w:uiPriority w:val="99"/>
    <w:unhideWhenUsed/>
    <w:rsid w:val="00BD55DF"/>
    <w:pPr>
      <w:tabs>
        <w:tab w:val="center" w:pos="4536"/>
        <w:tab w:val="right" w:pos="9072"/>
      </w:tabs>
      <w:spacing w:after="0" w:line="240" w:lineRule="auto"/>
    </w:pPr>
  </w:style>
  <w:style w:type="character" w:customStyle="1" w:styleId="En-tteCar">
    <w:name w:val="En-tête Car"/>
    <w:basedOn w:val="Policepardfaut"/>
    <w:link w:val="En-tte"/>
    <w:uiPriority w:val="99"/>
    <w:rsid w:val="00BD55DF"/>
  </w:style>
  <w:style w:type="paragraph" w:styleId="Pieddepage">
    <w:name w:val="footer"/>
    <w:basedOn w:val="Normal"/>
    <w:link w:val="PieddepageCar"/>
    <w:uiPriority w:val="99"/>
    <w:unhideWhenUsed/>
    <w:rsid w:val="00BD55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5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1019</Words>
  <Characters>5607</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Vievard</dc:creator>
  <cp:keywords/>
  <dc:description/>
  <cp:lastModifiedBy>mairie@saint-pierre-en-port.fr</cp:lastModifiedBy>
  <cp:revision>4</cp:revision>
  <dcterms:created xsi:type="dcterms:W3CDTF">2026-08-26T14:20:00Z</dcterms:created>
  <dcterms:modified xsi:type="dcterms:W3CDTF">2026-08-26T15:20:00Z</dcterms:modified>
</cp:coreProperties>
</file>